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Times New Roman"/>
          <w:b/>
          <w:sz w:val="32"/>
          <w:szCs w:val="32"/>
        </w:rPr>
      </w:pPr>
      <w:r>
        <w:rPr>
          <w:rFonts w:hint="eastAsia" w:ascii="仿宋" w:hAnsi="仿宋" w:eastAsia="仿宋" w:cs="Times New Roman"/>
          <w:b/>
          <w:sz w:val="32"/>
          <w:szCs w:val="32"/>
        </w:rPr>
        <w:t>长春电子科技学院专家咨询费发放明细表</w:t>
      </w:r>
    </w:p>
    <w:p>
      <w:pPr>
        <w:jc w:val="center"/>
        <w:rPr>
          <w:rFonts w:ascii="楷体" w:hAnsi="楷体" w:eastAsia="楷体" w:cs="Times New Roman"/>
          <w:sz w:val="36"/>
          <w:szCs w:val="36"/>
        </w:rPr>
      </w:pPr>
    </w:p>
    <w:p>
      <w:pPr>
        <w:spacing w:line="400" w:lineRule="exact"/>
        <w:rPr>
          <w:rFonts w:ascii="仿宋" w:hAnsi="仿宋" w:eastAsia="仿宋" w:cs="Times New Roman"/>
          <w:sz w:val="24"/>
          <w:szCs w:val="24"/>
        </w:rPr>
      </w:pPr>
      <w:r>
        <w:rPr>
          <w:rFonts w:hint="eastAsia" w:ascii="仿宋" w:hAnsi="仿宋" w:eastAsia="仿宋" w:cs="Times New Roman"/>
          <w:sz w:val="24"/>
          <w:szCs w:val="24"/>
        </w:rPr>
        <w:t xml:space="preserve">项目名称：                                         项目编号：                          项目类别： </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126"/>
        <w:gridCol w:w="2088"/>
        <w:gridCol w:w="1960"/>
        <w:gridCol w:w="1090"/>
        <w:gridCol w:w="1577"/>
        <w:gridCol w:w="939"/>
        <w:gridCol w:w="940"/>
        <w:gridCol w:w="1345"/>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序号</w:t>
            </w:r>
          </w:p>
        </w:tc>
        <w:tc>
          <w:tcPr>
            <w:tcW w:w="112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姓名</w:t>
            </w:r>
          </w:p>
        </w:tc>
        <w:tc>
          <w:tcPr>
            <w:tcW w:w="208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身份证号</w:t>
            </w:r>
          </w:p>
        </w:tc>
        <w:tc>
          <w:tcPr>
            <w:tcW w:w="19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单位</w:t>
            </w:r>
          </w:p>
        </w:tc>
        <w:tc>
          <w:tcPr>
            <w:tcW w:w="10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职称</w:t>
            </w:r>
          </w:p>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（职务）</w:t>
            </w:r>
          </w:p>
        </w:tc>
        <w:tc>
          <w:tcPr>
            <w:tcW w:w="157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咨    询</w:t>
            </w:r>
          </w:p>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内    容</w:t>
            </w:r>
          </w:p>
        </w:tc>
        <w:tc>
          <w:tcPr>
            <w:tcW w:w="9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咨询</w:t>
            </w:r>
          </w:p>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方式</w:t>
            </w:r>
          </w:p>
        </w:tc>
        <w:tc>
          <w:tcPr>
            <w:tcW w:w="94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费用</w:t>
            </w:r>
          </w:p>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标准</w:t>
            </w:r>
          </w:p>
        </w:tc>
        <w:tc>
          <w:tcPr>
            <w:tcW w:w="134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咨询天数（次数）</w:t>
            </w:r>
          </w:p>
        </w:tc>
        <w:tc>
          <w:tcPr>
            <w:tcW w:w="93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应发</w:t>
            </w:r>
          </w:p>
          <w:p>
            <w:pPr>
              <w:spacing w:line="400" w:lineRule="exact"/>
              <w:jc w:val="center"/>
              <w:rPr>
                <w:rFonts w:ascii="仿宋" w:hAnsi="仿宋" w:eastAsia="仿宋" w:cs="Times New Roman"/>
                <w:sz w:val="24"/>
                <w:szCs w:val="24"/>
              </w:rPr>
            </w:pPr>
            <w:r>
              <w:rPr>
                <w:rFonts w:hint="eastAsia" w:ascii="仿宋" w:hAnsi="仿宋" w:eastAsia="仿宋" w:cs="Times New Roman"/>
                <w:sz w:val="24"/>
                <w:szCs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sz w:val="24"/>
                <w:szCs w:val="24"/>
              </w:rPr>
            </w:pPr>
            <w:r>
              <w:rPr>
                <w:rFonts w:hint="eastAsia" w:ascii="仿宋" w:hAnsi="仿宋" w:eastAsia="仿宋" w:cs="Times New Roman"/>
                <w:sz w:val="24"/>
                <w:szCs w:val="24"/>
              </w:rPr>
              <w:t>1</w:t>
            </w: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Times New Roman"/>
                <w:sz w:val="24"/>
                <w:szCs w:val="24"/>
              </w:rPr>
            </w:pPr>
            <w:r>
              <w:rPr>
                <w:rFonts w:hint="eastAsia" w:ascii="仿宋" w:hAnsi="仿宋" w:eastAsia="仿宋" w:cs="Times New Roman"/>
                <w:sz w:val="24"/>
                <w:szCs w:val="24"/>
              </w:rPr>
              <w:t>2</w:t>
            </w: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r>
              <w:rPr>
                <w:rFonts w:hint="eastAsia" w:ascii="仿宋" w:hAnsi="仿宋" w:eastAsia="仿宋" w:cs="Times New Roman"/>
                <w:sz w:val="24"/>
                <w:szCs w:val="24"/>
              </w:rPr>
              <w:t>合计</w:t>
            </w:r>
          </w:p>
        </w:tc>
        <w:tc>
          <w:tcPr>
            <w:tcW w:w="1126"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2088"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96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09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577"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40"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1345"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c>
          <w:tcPr>
            <w:tcW w:w="939" w:type="dxa"/>
            <w:tcBorders>
              <w:top w:val="single" w:color="auto" w:sz="4" w:space="0"/>
              <w:left w:val="single" w:color="auto" w:sz="4" w:space="0"/>
              <w:bottom w:val="single" w:color="auto" w:sz="4" w:space="0"/>
              <w:right w:val="single" w:color="auto" w:sz="4" w:space="0"/>
            </w:tcBorders>
          </w:tcPr>
          <w:p>
            <w:pPr>
              <w:rPr>
                <w:rFonts w:ascii="仿宋" w:hAnsi="仿宋" w:eastAsia="仿宋" w:cs="Times New Roman"/>
                <w:sz w:val="24"/>
                <w:szCs w:val="24"/>
              </w:rPr>
            </w:pPr>
          </w:p>
        </w:tc>
      </w:tr>
    </w:tbl>
    <w:p>
      <w:pPr>
        <w:rPr>
          <w:rFonts w:ascii="仿宋" w:hAnsi="仿宋" w:eastAsia="仿宋" w:cs="Times New Roman"/>
          <w:sz w:val="24"/>
          <w:szCs w:val="24"/>
        </w:rPr>
      </w:pPr>
    </w:p>
    <w:p>
      <w:pPr>
        <w:rPr>
          <w:rFonts w:ascii="仿宋" w:hAnsi="仿宋" w:eastAsia="仿宋" w:cs="Times New Roman"/>
          <w:sz w:val="24"/>
          <w:szCs w:val="24"/>
        </w:rPr>
      </w:pPr>
      <w:r>
        <w:rPr>
          <w:rFonts w:hint="eastAsia" w:ascii="仿宋" w:hAnsi="仿宋" w:eastAsia="仿宋" w:cs="Times New Roman"/>
          <w:sz w:val="24"/>
          <w:szCs w:val="24"/>
        </w:rPr>
        <w:t>备注：1.咨询方式：有会议、现场访谈、通讯。</w:t>
      </w:r>
    </w:p>
    <w:p>
      <w:pPr>
        <w:rPr>
          <w:rFonts w:ascii="仿宋" w:hAnsi="仿宋" w:eastAsia="仿宋" w:cs="Times New Roman"/>
          <w:sz w:val="24"/>
          <w:szCs w:val="24"/>
        </w:rPr>
      </w:pPr>
      <w:r>
        <w:rPr>
          <w:rFonts w:hint="eastAsia" w:ascii="仿宋" w:hAnsi="仿宋" w:eastAsia="仿宋" w:cs="Times New Roman"/>
          <w:sz w:val="24"/>
          <w:szCs w:val="24"/>
        </w:rPr>
        <w:t xml:space="preserve">      2.项目类别：按立项审批单位填，如省科技厅项目，省教育厅项目、省社科基金项目、横向项目等。</w:t>
      </w:r>
    </w:p>
    <w:p>
      <w:pPr>
        <w:rPr>
          <w:rFonts w:ascii="仿宋" w:hAnsi="仿宋" w:eastAsia="仿宋" w:cs="Times New Roman"/>
          <w:sz w:val="24"/>
          <w:szCs w:val="24"/>
        </w:rPr>
      </w:pPr>
      <w:r>
        <w:rPr>
          <w:rFonts w:hint="eastAsia" w:ascii="仿宋" w:hAnsi="仿宋" w:eastAsia="仿宋" w:cs="Times New Roman"/>
          <w:sz w:val="24"/>
          <w:szCs w:val="24"/>
        </w:rPr>
        <w:t xml:space="preserve">      3.单次发放专家咨询费超过科研经费管理办法中规定的数额时需要另附发放说明。</w:t>
      </w:r>
    </w:p>
    <w:p>
      <w:pPr>
        <w:rPr>
          <w:rFonts w:ascii="仿宋" w:hAnsi="仿宋" w:eastAsia="仿宋" w:cs="Times New Roman"/>
          <w:sz w:val="24"/>
          <w:szCs w:val="24"/>
        </w:rPr>
      </w:pPr>
    </w:p>
    <w:p>
      <w:pPr>
        <w:rPr>
          <w:rFonts w:ascii="仿宋" w:hAnsi="仿宋" w:eastAsia="仿宋" w:cs="Times New Roman"/>
          <w:sz w:val="24"/>
          <w:szCs w:val="24"/>
        </w:rPr>
      </w:pPr>
      <w:r>
        <w:rPr>
          <w:rFonts w:hint="eastAsia" w:ascii="仿宋" w:hAnsi="仿宋" w:eastAsia="仿宋" w:cs="Times New Roman"/>
          <w:sz w:val="24"/>
          <w:szCs w:val="24"/>
        </w:rPr>
        <w:t xml:space="preserve">    经办人：        项目负责人：              科研处负责人： </w:t>
      </w:r>
      <w:r>
        <w:rPr>
          <w:rFonts w:ascii="仿宋" w:hAnsi="仿宋" w:eastAsia="仿宋" w:cs="Times New Roman"/>
          <w:sz w:val="24"/>
          <w:szCs w:val="24"/>
        </w:rPr>
        <w:t xml:space="preserve">          </w:t>
      </w:r>
      <w:r>
        <w:rPr>
          <w:rFonts w:hint="eastAsia" w:ascii="仿宋" w:hAnsi="仿宋" w:eastAsia="仿宋" w:cs="Times New Roman"/>
          <w:sz w:val="24"/>
          <w:szCs w:val="24"/>
        </w:rPr>
        <w:t xml:space="preserve">财务负责人： </w:t>
      </w:r>
      <w:r>
        <w:rPr>
          <w:rFonts w:ascii="仿宋" w:hAnsi="仿宋" w:eastAsia="仿宋" w:cs="Times New Roman"/>
          <w:sz w:val="24"/>
          <w:szCs w:val="24"/>
        </w:rPr>
        <w:t xml:space="preserve">      </w:t>
      </w:r>
      <w:r>
        <w:rPr>
          <w:rFonts w:hint="eastAsia" w:ascii="仿宋" w:hAnsi="仿宋" w:eastAsia="仿宋" w:cs="Times New Roman"/>
          <w:sz w:val="24"/>
          <w:szCs w:val="24"/>
        </w:rPr>
        <w:t>主管校长：</w:t>
      </w:r>
    </w:p>
    <w:p>
      <w:pPr>
        <w:ind w:firstLine="480" w:firstLineChars="200"/>
        <w:rPr>
          <w:rFonts w:ascii="仿宋" w:hAnsi="仿宋" w:eastAsia="仿宋" w:cs="Times New Roman"/>
          <w:sz w:val="24"/>
          <w:szCs w:val="24"/>
        </w:rPr>
      </w:pPr>
      <w:bookmarkStart w:id="0" w:name="_GoBack"/>
      <w:bookmarkEnd w:id="0"/>
      <w:r>
        <w:rPr>
          <w:rFonts w:hint="eastAsia" w:ascii="仿宋" w:hAnsi="仿宋" w:eastAsia="仿宋" w:cs="Times New Roman"/>
          <w:sz w:val="24"/>
          <w:szCs w:val="24"/>
        </w:rPr>
        <w:t xml:space="preserve">日期： </w:t>
      </w:r>
      <w:r>
        <w:rPr>
          <w:rFonts w:ascii="仿宋" w:hAnsi="仿宋" w:eastAsia="仿宋" w:cs="Times New Roman"/>
          <w:sz w:val="24"/>
          <w:szCs w:val="24"/>
        </w:rPr>
        <w:t xml:space="preserve">   </w:t>
      </w:r>
      <w:r>
        <w:rPr>
          <w:rFonts w:hint="eastAsia" w:ascii="仿宋" w:hAnsi="仿宋" w:eastAsia="仿宋" w:cs="Times New Roman"/>
          <w:sz w:val="24"/>
          <w:szCs w:val="24"/>
        </w:rPr>
        <w:t xml:space="preserve">年 </w:t>
      </w:r>
      <w:r>
        <w:rPr>
          <w:rFonts w:ascii="仿宋" w:hAnsi="仿宋" w:eastAsia="仿宋" w:cs="Times New Roman"/>
          <w:sz w:val="24"/>
          <w:szCs w:val="24"/>
        </w:rPr>
        <w:t xml:space="preserve">   </w:t>
      </w:r>
      <w:r>
        <w:rPr>
          <w:rFonts w:hint="eastAsia" w:ascii="仿宋" w:hAnsi="仿宋" w:eastAsia="仿宋" w:cs="Times New Roman"/>
          <w:sz w:val="24"/>
          <w:szCs w:val="24"/>
        </w:rPr>
        <w:t xml:space="preserve">月 </w:t>
      </w:r>
      <w:r>
        <w:rPr>
          <w:rFonts w:ascii="仿宋" w:hAnsi="仿宋" w:eastAsia="仿宋" w:cs="Times New Roman"/>
          <w:sz w:val="24"/>
          <w:szCs w:val="24"/>
        </w:rPr>
        <w:t xml:space="preserve">   </w:t>
      </w:r>
      <w:r>
        <w:rPr>
          <w:rFonts w:hint="eastAsia" w:ascii="仿宋" w:hAnsi="仿宋" w:eastAsia="仿宋" w:cs="Times New Roman"/>
          <w:sz w:val="24"/>
          <w:szCs w:val="24"/>
        </w:rPr>
        <w:t>日</w:t>
      </w: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altName w:val="Arial Unicode MS"/>
    <w:panose1 w:val="02010609060101010101"/>
    <w:charset w:val="86"/>
    <w:family w:val="modern"/>
    <w:pitch w:val="default"/>
    <w:sig w:usb0="00000000" w:usb1="00000000" w:usb2="00000016" w:usb3="00000000" w:csb0="00040001" w:csb1="00000000"/>
  </w:font>
  <w:font w:name="楷体">
    <w:altName w:val="楷体_GB2312"/>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39AF"/>
    <w:rsid w:val="000B212D"/>
    <w:rsid w:val="001C0DA2"/>
    <w:rsid w:val="001D6FF6"/>
    <w:rsid w:val="002047B4"/>
    <w:rsid w:val="0044259F"/>
    <w:rsid w:val="00897A31"/>
    <w:rsid w:val="00A139AF"/>
    <w:rsid w:val="00D85F64"/>
    <w:rsid w:val="00E432D3"/>
    <w:rsid w:val="00EF7B13"/>
    <w:rsid w:val="00F641C4"/>
    <w:rsid w:val="0C1A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sz w:val="18"/>
      <w:szCs w:val="18"/>
    </w:rPr>
  </w:style>
  <w:style w:type="character" w:customStyle="1" w:styleId="7">
    <w:name w:val="页脚 字符"/>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405</Characters>
  <Lines>3</Lines>
  <Paragraphs>1</Paragraphs>
  <TotalTime>8</TotalTime>
  <ScaleCrop>false</ScaleCrop>
  <LinksUpToDate>false</LinksUpToDate>
  <CharactersWithSpaces>474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2021-09-06T06:05:00Z</dcterms:created>
  <dc:creator>KYC</dc:creator>
  <cp:lastModifiedBy>Administrator</cp:lastModifiedBy>
  <dcterms:modified xsi:type="dcterms:W3CDTF">2021-11-11T07:37:01Z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